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12F" w:rsidRDefault="0045212F" w:rsidP="0050257A">
      <w:pPr>
        <w:pStyle w:val="20"/>
        <w:shd w:val="clear" w:color="auto" w:fill="auto"/>
        <w:ind w:firstLine="567"/>
      </w:pPr>
      <w:bookmarkStart w:id="0" w:name="_GoBack"/>
      <w:bookmarkEnd w:id="0"/>
      <w:r>
        <w:t>В настоящее время на территории Брянской области действует подпрограмма «Развитие ипотечного кредитования в жилищном строительстве»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области», утвержденная постановлением Правительства Брянской области от 27.12.2018 № 731-п (далее - подпрограмма).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Участниками подпрограммы могут быть граждане РФ, постоянно зарегистрированные на территории Брянской области, нуждающиеся в улучшении жилищных условий (нуждаемость семьи в улучшении жилищных условий (в соответствии с Жилищным кодексом РФ) определяет орган местного самоуправления муниципального образования по месту регистрации и подтверждает это документом).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В рамках указанной подпрограммы участникам предоставляется субсидия за счет средств областного бюджета на компенсацию части стоимости приобретаемого (строящегося) жилого помещения согласно Порядка предоставления субсидий, утвержденного постановлением Правительства Брянской области от 07.04.02021 № 124-п (далее - Порядок).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Субсидия рассчитывается в зависимости от социальной нормы площади жилья, стоимости одного квадратного метра общей площади жилья в Брянской области, установленной приказом Министерства строительства и жилищно-коммунального хозяйства Российской Федерации на дату последнего отчетного периода, коэффициента для расчета субсидии в зависимости от категории участника подпрограммы:</w:t>
      </w:r>
    </w:p>
    <w:p w:rsidR="0045212F" w:rsidRDefault="0045212F" w:rsidP="0050257A">
      <w:pPr>
        <w:pStyle w:val="30"/>
        <w:numPr>
          <w:ilvl w:val="0"/>
          <w:numId w:val="1"/>
        </w:numPr>
        <w:shd w:val="clear" w:color="auto" w:fill="auto"/>
        <w:tabs>
          <w:tab w:val="left" w:pos="1440"/>
        </w:tabs>
        <w:ind w:firstLine="567"/>
      </w:pPr>
      <w:r>
        <w:t xml:space="preserve">для участников подпрограммы, основным местом работы которых являются государственные (муниципальные) </w:t>
      </w:r>
      <w:proofErr w:type="spellStart"/>
      <w:r>
        <w:t>учреэ</w:t>
      </w:r>
      <w:proofErr w:type="spellEnd"/>
      <w:r>
        <w:t>/</w:t>
      </w:r>
      <w:proofErr w:type="spellStart"/>
      <w:r>
        <w:t>сдения</w:t>
      </w:r>
      <w:proofErr w:type="spellEnd"/>
      <w:r>
        <w:t xml:space="preserve"> Брянской области, имеющих </w:t>
      </w:r>
      <w:proofErr w:type="spellStart"/>
      <w:r>
        <w:t>сталс</w:t>
      </w:r>
      <w:proofErr w:type="spellEnd"/>
      <w:r>
        <w:t xml:space="preserve"> работы в указанных учреждениях не менее 3 лет при размере совокупного дохода на кале до го члена семьи не более 3,0 </w:t>
      </w:r>
      <w:proofErr w:type="spellStart"/>
      <w:r>
        <w:t>пролситочных</w:t>
      </w:r>
      <w:proofErr w:type="spellEnd"/>
      <w:r>
        <w:t xml:space="preserve"> минимумов коэффициент для расчета субсидии 0,4;</w:t>
      </w:r>
    </w:p>
    <w:p w:rsidR="0045212F" w:rsidRDefault="0045212F" w:rsidP="0050257A">
      <w:pPr>
        <w:pStyle w:val="30"/>
        <w:numPr>
          <w:ilvl w:val="0"/>
          <w:numId w:val="1"/>
        </w:numPr>
        <w:shd w:val="clear" w:color="auto" w:fill="auto"/>
        <w:tabs>
          <w:tab w:val="left" w:pos="1440"/>
        </w:tabs>
        <w:ind w:firstLine="567"/>
      </w:pPr>
      <w:r>
        <w:t xml:space="preserve">для участников подпрограммы, не являющихся работниками государственных (муниципальных) </w:t>
      </w:r>
      <w:proofErr w:type="spellStart"/>
      <w:r>
        <w:t>учрелсдений</w:t>
      </w:r>
      <w:proofErr w:type="spellEnd"/>
      <w:r>
        <w:t xml:space="preserve"> при размере совокупного дохода на </w:t>
      </w:r>
      <w:proofErr w:type="spellStart"/>
      <w:r>
        <w:t>калсдого</w:t>
      </w:r>
      <w:proofErr w:type="spellEnd"/>
      <w:r>
        <w:t xml:space="preserve"> члена семьи не более 3,0 </w:t>
      </w:r>
      <w:proofErr w:type="spellStart"/>
      <w:r>
        <w:t>пролситочных</w:t>
      </w:r>
      <w:proofErr w:type="spellEnd"/>
      <w:r>
        <w:t xml:space="preserve"> минимумов коэффициент, для расчета субсидии 0,2;</w:t>
      </w:r>
    </w:p>
    <w:p w:rsidR="0045212F" w:rsidRDefault="0045212F" w:rsidP="0050257A">
      <w:pPr>
        <w:pStyle w:val="30"/>
        <w:numPr>
          <w:ilvl w:val="0"/>
          <w:numId w:val="1"/>
        </w:numPr>
        <w:shd w:val="clear" w:color="auto" w:fill="auto"/>
        <w:tabs>
          <w:tab w:val="left" w:pos="1440"/>
        </w:tabs>
        <w:spacing w:after="237" w:line="313" w:lineRule="exact"/>
        <w:ind w:firstLine="567"/>
      </w:pPr>
      <w:r>
        <w:t xml:space="preserve">для многодетных семей, не зависимо от места работы участника подпрограммы при размере совокупного дохода на </w:t>
      </w:r>
      <w:proofErr w:type="spellStart"/>
      <w:r>
        <w:t>калсдого</w:t>
      </w:r>
      <w:proofErr w:type="spellEnd"/>
      <w:r>
        <w:t xml:space="preserve"> члена семьи не более 3,0 </w:t>
      </w:r>
      <w:proofErr w:type="spellStart"/>
      <w:r>
        <w:t>пролситочных</w:t>
      </w:r>
      <w:proofErr w:type="spellEnd"/>
      <w:r>
        <w:t xml:space="preserve"> минимумов коэффициент для расчета субсидии 0,65.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Для включения в состав участников подпрограммы заявитель предоставляет исполнителю подпрограммы заявление и полный пакет документов согласно п.4.1. Порядка.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Исполнитель подпрограммы, рассмотрев документы, присваивает участнику подпрограммы порядковый номер очереди по дате подачи заявления.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Для принятия решения о предоставлении субсидии исполнитель подпрограммы уведомляет участника подпрограммы, согласно очередности, о предоставлении обновленного пакета документов, указанных в пункте 4.1. Порядка.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Решение о предоставлении субсидии либо отказе принимает исполнитель подпрограммы по результатам рассмотрения областной комиссией обновленного пакета документов. Решения областной комиссии оформляются протоколом в течение одного рабочего дня с даты проведения заседания.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 xml:space="preserve">В случае принятия решения о предоставлении субсидии на основании протокола областной комиссии и реестра получателей субсидии исполнителем программы в течение семи рабочих дней после подписания протокола участнику подпрограммы </w:t>
      </w:r>
      <w:r>
        <w:lastRenderedPageBreak/>
        <w:t>выдается свидетельство на получение субсидии.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Субсидия предоставляется в безналичной форме путем зачисления соответствующих средств на банковский счет владельца свидетельства, открытый в кредитной организации (далее - банк).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Банк заключает с владельцем свидетельства на получение субсидии договор банковского счета и открывает на его имя банковский счет для обслуживания государственных жилищных программ.</w:t>
      </w:r>
    </w:p>
    <w:p w:rsidR="0045212F" w:rsidRDefault="0045212F" w:rsidP="0050257A">
      <w:pPr>
        <w:pStyle w:val="20"/>
        <w:shd w:val="clear" w:color="auto" w:fill="auto"/>
        <w:tabs>
          <w:tab w:val="left" w:pos="2743"/>
          <w:tab w:val="left" w:pos="6675"/>
        </w:tabs>
        <w:ind w:firstLine="567"/>
      </w:pPr>
      <w:r>
        <w:t>Поиск приобретаемого (строящегося) жилого помещения (вновь построенного и реализуемого юридическим лицом) участником подпрограммы осуществляется самостоятельно.</w:t>
      </w:r>
    </w:p>
    <w:p w:rsidR="0045212F" w:rsidRDefault="0045212F" w:rsidP="0050257A">
      <w:pPr>
        <w:pStyle w:val="20"/>
        <w:shd w:val="clear" w:color="auto" w:fill="auto"/>
        <w:tabs>
          <w:tab w:val="left" w:pos="2743"/>
          <w:tab w:val="left" w:pos="6675"/>
        </w:tabs>
        <w:ind w:firstLine="567"/>
      </w:pPr>
      <w:r>
        <w:t>Приобретение</w:t>
      </w:r>
      <w:r>
        <w:tab/>
        <w:t>(строительство) жилого помещения может осуществляться путем заключения договора участия в долевом строительстве, либо договора уступки прав требования по договору участия в долевом строительстве, либо договора строительного подряда при строительстве индивидуального жилого дома, либо договора купли - продажи жилого помещения.</w:t>
      </w:r>
    </w:p>
    <w:p w:rsidR="0045212F" w:rsidRDefault="0045212F" w:rsidP="0050257A">
      <w:pPr>
        <w:pStyle w:val="20"/>
        <w:shd w:val="clear" w:color="auto" w:fill="auto"/>
        <w:ind w:firstLine="567"/>
      </w:pPr>
      <w:r>
        <w:t>После заключения договора участия в долевом строительстве, либо договора уступки прав требования по договору участия в долевом строительстве, либо договора строительного подряда при строительстве индивидуального жилого дома, либо договора купли - продажи банк в случае получения кредита участника подпрограммы заключает кредитный договор с участником подпрограммы, после чего направляет заявку исполнителю подпрограммы для перечисления средств субсидии.</w:t>
      </w:r>
    </w:p>
    <w:p w:rsidR="0045212F" w:rsidRDefault="0045212F" w:rsidP="0050257A">
      <w:pPr>
        <w:pStyle w:val="20"/>
        <w:shd w:val="clear" w:color="auto" w:fill="auto"/>
        <w:ind w:firstLine="567"/>
      </w:pPr>
    </w:p>
    <w:p w:rsidR="00C14927" w:rsidRDefault="00C14927" w:rsidP="0050257A">
      <w:pPr>
        <w:ind w:firstLine="567"/>
      </w:pPr>
    </w:p>
    <w:p w:rsidR="0045212F" w:rsidRDefault="0045212F" w:rsidP="0050257A">
      <w:pPr>
        <w:ind w:firstLine="567"/>
      </w:pPr>
    </w:p>
    <w:p w:rsidR="0045212F" w:rsidRDefault="0045212F" w:rsidP="0050257A">
      <w:pPr>
        <w:ind w:firstLine="567"/>
      </w:pPr>
    </w:p>
    <w:p w:rsidR="0045212F" w:rsidRDefault="0045212F" w:rsidP="0050257A">
      <w:pPr>
        <w:ind w:firstLine="567"/>
      </w:pPr>
    </w:p>
    <w:sectPr w:rsidR="0045212F" w:rsidSect="0050257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F44"/>
    <w:multiLevelType w:val="multilevel"/>
    <w:tmpl w:val="33303CF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5212F"/>
    <w:rsid w:val="00145A6A"/>
    <w:rsid w:val="003F4E1A"/>
    <w:rsid w:val="0045212F"/>
    <w:rsid w:val="0050257A"/>
    <w:rsid w:val="00817FCC"/>
    <w:rsid w:val="00C14927"/>
    <w:rsid w:val="00DC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5212F"/>
    <w:rPr>
      <w:rFonts w:eastAsia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5212F"/>
    <w:rPr>
      <w:rFonts w:eastAsia="Times New Roman"/>
      <w:i/>
      <w:i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212F"/>
    <w:pPr>
      <w:widowControl w:val="0"/>
      <w:shd w:val="clear" w:color="auto" w:fill="FFFFFF"/>
      <w:spacing w:line="317" w:lineRule="exact"/>
      <w:jc w:val="both"/>
    </w:pPr>
    <w:rPr>
      <w:rFonts w:eastAsia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5212F"/>
    <w:pPr>
      <w:widowControl w:val="0"/>
      <w:shd w:val="clear" w:color="auto" w:fill="FFFFFF"/>
      <w:spacing w:line="317" w:lineRule="exact"/>
      <w:ind w:firstLine="780"/>
      <w:jc w:val="both"/>
    </w:pPr>
    <w:rPr>
      <w:rFonts w:eastAsia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683</Words>
  <Characters>3898</Characters>
  <Application>Microsoft Office Word</Application>
  <DocSecurity>0</DocSecurity>
  <Lines>32</Lines>
  <Paragraphs>9</Paragraphs>
  <ScaleCrop>false</ScaleCrop>
  <Company>Администрация района</Company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Пилипушко М.А.</dc:creator>
  <cp:keywords/>
  <dc:description/>
  <cp:lastModifiedBy>Рубан Алексей Николаевич</cp:lastModifiedBy>
  <cp:revision>3</cp:revision>
  <dcterms:created xsi:type="dcterms:W3CDTF">2022-11-28T09:26:00Z</dcterms:created>
  <dcterms:modified xsi:type="dcterms:W3CDTF">2022-11-28T13:11:00Z</dcterms:modified>
</cp:coreProperties>
</file>